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2"/>
        </w:rPr>
      </w:pPr>
    </w:p>
    <w:p>
      <w:pPr>
        <w:pStyle w:val="BodyText"/>
        <w:spacing w:before="59"/>
        <w:rPr>
          <w:rFonts w:ascii="Times New Roman"/>
          <w:sz w:val="32"/>
        </w:rPr>
      </w:pPr>
    </w:p>
    <w:p>
      <w:pPr>
        <w:pStyle w:val="Heading2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685800</wp:posOffset>
            </wp:positionH>
            <wp:positionV relativeFrom="paragraph">
              <wp:posOffset>-501610</wp:posOffset>
            </wp:positionV>
            <wp:extent cx="1171575" cy="117157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Design</w:t>
      </w:r>
      <w:r>
        <w:rPr>
          <w:spacing w:val="-8"/>
        </w:rPr>
        <w:t> </w:t>
      </w:r>
      <w:r>
        <w:rPr/>
        <w:t>Review</w:t>
      </w:r>
      <w:r>
        <w:rPr>
          <w:spacing w:val="-8"/>
        </w:rPr>
        <w:t> </w:t>
      </w:r>
      <w:r>
        <w:rPr/>
        <w:t>Board</w:t>
      </w:r>
      <w:r>
        <w:rPr>
          <w:spacing w:val="-4"/>
        </w:rPr>
        <w:t> </w:t>
      </w:r>
      <w:r>
        <w:rPr>
          <w:spacing w:val="-2"/>
        </w:rPr>
        <w:t>Agenda</w:t>
      </w:r>
    </w:p>
    <w:p>
      <w:pPr>
        <w:spacing w:before="0"/>
        <w:ind w:left="3320" w:right="3315" w:firstLine="0"/>
        <w:jc w:val="center"/>
        <w:rPr>
          <w:sz w:val="22"/>
        </w:rPr>
      </w:pPr>
      <w:r>
        <w:rPr>
          <w:sz w:val="22"/>
        </w:rPr>
        <w:t>Wednesday</w:t>
      </w:r>
      <w:r>
        <w:rPr>
          <w:spacing w:val="-6"/>
          <w:sz w:val="22"/>
        </w:rPr>
        <w:t> </w:t>
      </w:r>
      <w:r>
        <w:rPr>
          <w:sz w:val="22"/>
        </w:rPr>
        <w:t>October</w:t>
      </w:r>
      <w:r>
        <w:rPr>
          <w:spacing w:val="-6"/>
          <w:sz w:val="22"/>
        </w:rPr>
        <w:t> </w:t>
      </w:r>
      <w:r>
        <w:rPr>
          <w:sz w:val="22"/>
        </w:rPr>
        <w:t>14,</w:t>
      </w:r>
      <w:r>
        <w:rPr>
          <w:spacing w:val="-6"/>
          <w:sz w:val="22"/>
        </w:rPr>
        <w:t> </w:t>
      </w:r>
      <w:r>
        <w:rPr>
          <w:sz w:val="22"/>
        </w:rPr>
        <w:t>2026,</w:t>
      </w:r>
      <w:r>
        <w:rPr>
          <w:spacing w:val="-6"/>
          <w:sz w:val="22"/>
        </w:rPr>
        <w:t> </w:t>
      </w:r>
      <w:r>
        <w:rPr>
          <w:sz w:val="22"/>
        </w:rPr>
        <w:t>at</w:t>
      </w:r>
      <w:r>
        <w:rPr>
          <w:spacing w:val="-6"/>
          <w:sz w:val="22"/>
        </w:rPr>
        <w:t> </w:t>
      </w:r>
      <w:r>
        <w:rPr>
          <w:sz w:val="22"/>
        </w:rPr>
        <w:t>3:00</w:t>
      </w:r>
      <w:r>
        <w:rPr>
          <w:spacing w:val="-5"/>
          <w:sz w:val="22"/>
        </w:rPr>
        <w:t> </w:t>
      </w:r>
      <w:r>
        <w:rPr>
          <w:sz w:val="22"/>
        </w:rPr>
        <w:t>PM City Hall Council Chambers</w:t>
      </w:r>
    </w:p>
    <w:p>
      <w:pPr>
        <w:spacing w:before="0"/>
        <w:ind w:left="3320" w:right="3318" w:firstLine="0"/>
        <w:jc w:val="center"/>
        <w:rPr>
          <w:sz w:val="22"/>
        </w:rPr>
      </w:pPr>
      <w:r>
        <w:rPr>
          <w:sz w:val="22"/>
        </w:rPr>
        <w:t>700</w:t>
      </w:r>
      <w:r>
        <w:rPr>
          <w:spacing w:val="-5"/>
          <w:sz w:val="22"/>
        </w:rPr>
        <w:t> </w:t>
      </w:r>
      <w:r>
        <w:rPr>
          <w:sz w:val="22"/>
        </w:rPr>
        <w:t>Highway</w:t>
      </w:r>
      <w:r>
        <w:rPr>
          <w:spacing w:val="-6"/>
          <w:sz w:val="22"/>
        </w:rPr>
        <w:t> </w:t>
      </w:r>
      <w:r>
        <w:rPr>
          <w:sz w:val="22"/>
        </w:rPr>
        <w:t>2,</w:t>
      </w:r>
      <w:r>
        <w:rPr>
          <w:spacing w:val="-5"/>
          <w:sz w:val="22"/>
        </w:rPr>
        <w:t> </w:t>
      </w:r>
      <w:r>
        <w:rPr>
          <w:sz w:val="22"/>
        </w:rPr>
        <w:t>Leavenworth,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WA</w:t>
      </w:r>
    </w:p>
    <w:p>
      <w:pPr>
        <w:pStyle w:val="BodyText"/>
        <w:spacing w:before="23"/>
      </w:pPr>
    </w:p>
    <w:p>
      <w:pPr>
        <w:pStyle w:val="BodyText"/>
        <w:ind w:left="2882"/>
      </w:pPr>
      <w:r>
        <w:rPr/>
        <w:t>Meeting</w:t>
      </w:r>
      <w:r>
        <w:rPr>
          <w:spacing w:val="-5"/>
        </w:rPr>
        <w:t> </w:t>
      </w:r>
      <w:r>
        <w:rPr/>
        <w:t>hosted</w:t>
      </w:r>
      <w:r>
        <w:rPr>
          <w:spacing w:val="-5"/>
        </w:rPr>
        <w:t> </w:t>
      </w:r>
      <w:r>
        <w:rPr/>
        <w:t>at</w:t>
      </w:r>
      <w:r>
        <w:rPr>
          <w:spacing w:val="-5"/>
        </w:rPr>
        <w:t> </w:t>
      </w:r>
      <w:r>
        <w:rPr/>
        <w:t>City</w:t>
      </w:r>
      <w:r>
        <w:rPr>
          <w:spacing w:val="-5"/>
        </w:rPr>
        <w:t> </w:t>
      </w:r>
      <w:r>
        <w:rPr/>
        <w:t>Hall</w:t>
      </w:r>
      <w:r>
        <w:rPr>
          <w:spacing w:val="-4"/>
        </w:rPr>
        <w:t> </w:t>
      </w:r>
      <w:r>
        <w:rPr/>
        <w:t>with</w:t>
      </w:r>
      <w:r>
        <w:rPr>
          <w:spacing w:val="-4"/>
        </w:rPr>
        <w:t> </w:t>
      </w:r>
      <w:r>
        <w:rPr/>
        <w:t>option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join</w:t>
      </w:r>
      <w:r>
        <w:rPr>
          <w:spacing w:val="-5"/>
        </w:rPr>
        <w:t> </w:t>
      </w:r>
      <w:r>
        <w:rPr/>
        <w:t>via</w:t>
      </w:r>
      <w:r>
        <w:rPr>
          <w:spacing w:val="-5"/>
        </w:rPr>
        <w:t> </w:t>
      </w:r>
      <w:r>
        <w:rPr/>
        <w:t>zoom</w:t>
      </w:r>
      <w:r>
        <w:rPr>
          <w:spacing w:val="4"/>
        </w:rPr>
        <w:t> </w:t>
      </w:r>
      <w:r>
        <w:rPr>
          <w:spacing w:val="-5"/>
        </w:rPr>
        <w:t>by:</w:t>
      </w:r>
    </w:p>
    <w:p>
      <w:pPr>
        <w:pStyle w:val="ListParagraph"/>
        <w:numPr>
          <w:ilvl w:val="0"/>
          <w:numId w:val="1"/>
        </w:numPr>
        <w:tabs>
          <w:tab w:pos="2268" w:val="left" w:leader="none"/>
        </w:tabs>
        <w:spacing w:line="240" w:lineRule="auto" w:before="1" w:after="0"/>
        <w:ind w:left="2268" w:right="0" w:hanging="305"/>
        <w:jc w:val="left"/>
        <w:rPr>
          <w:sz w:val="20"/>
        </w:rPr>
      </w:pPr>
      <w:r>
        <w:rPr>
          <w:sz w:val="20"/>
        </w:rPr>
        <w:t>connecting</w:t>
      </w:r>
      <w:r>
        <w:rPr>
          <w:spacing w:val="-5"/>
          <w:sz w:val="20"/>
        </w:rPr>
        <w:t> </w:t>
      </w:r>
      <w:r>
        <w:rPr>
          <w:sz w:val="20"/>
        </w:rPr>
        <w:t>via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Zoom</w:t>
      </w:r>
      <w:r>
        <w:rPr>
          <w:spacing w:val="-5"/>
          <w:sz w:val="20"/>
        </w:rPr>
        <w:t> </w:t>
      </w:r>
      <w:r>
        <w:rPr>
          <w:sz w:val="20"/>
        </w:rPr>
        <w:t>app:</w:t>
      </w:r>
      <w:r>
        <w:rPr>
          <w:spacing w:val="-5"/>
          <w:sz w:val="20"/>
        </w:rPr>
        <w:t> </w:t>
      </w:r>
      <w:r>
        <w:rPr>
          <w:sz w:val="20"/>
        </w:rPr>
        <w:t>Webinar</w:t>
      </w:r>
      <w:r>
        <w:rPr>
          <w:spacing w:val="-6"/>
          <w:sz w:val="20"/>
        </w:rPr>
        <w:t> </w:t>
      </w:r>
      <w:r>
        <w:rPr>
          <w:sz w:val="20"/>
        </w:rPr>
        <w:t>ID:</w:t>
      </w:r>
      <w:r>
        <w:rPr>
          <w:spacing w:val="-3"/>
          <w:sz w:val="20"/>
        </w:rPr>
        <w:t> </w:t>
      </w:r>
      <w:r>
        <w:rPr>
          <w:sz w:val="20"/>
        </w:rPr>
        <w:t>916</w:t>
      </w:r>
      <w:r>
        <w:rPr>
          <w:spacing w:val="-5"/>
          <w:sz w:val="20"/>
        </w:rPr>
        <w:t> </w:t>
      </w:r>
      <w:r>
        <w:rPr>
          <w:sz w:val="20"/>
        </w:rPr>
        <w:t>3335</w:t>
      </w:r>
      <w:r>
        <w:rPr>
          <w:spacing w:val="-4"/>
          <w:sz w:val="20"/>
        </w:rPr>
        <w:t> </w:t>
      </w:r>
      <w:r>
        <w:rPr>
          <w:sz w:val="20"/>
        </w:rPr>
        <w:t>2927</w:t>
      </w:r>
      <w:r>
        <w:rPr>
          <w:spacing w:val="35"/>
          <w:sz w:val="20"/>
        </w:rPr>
        <w:t> </w:t>
      </w:r>
      <w:r>
        <w:rPr>
          <w:sz w:val="20"/>
        </w:rPr>
        <w:t>Passcode: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001122</w:t>
      </w:r>
    </w:p>
    <w:p>
      <w:pPr>
        <w:pStyle w:val="ListParagraph"/>
        <w:numPr>
          <w:ilvl w:val="0"/>
          <w:numId w:val="1"/>
        </w:numPr>
        <w:tabs>
          <w:tab w:pos="1325" w:val="left" w:leader="none"/>
        </w:tabs>
        <w:spacing w:line="243" w:lineRule="exact" w:before="1" w:after="0"/>
        <w:ind w:left="1325" w:right="0" w:hanging="305"/>
        <w:jc w:val="left"/>
        <w:rPr>
          <w:rFonts w:ascii="Calibri"/>
          <w:sz w:val="20"/>
        </w:rPr>
      </w:pPr>
      <w:r>
        <w:rPr>
          <w:sz w:val="20"/>
        </w:rPr>
        <w:t>using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web</w:t>
      </w:r>
      <w:r>
        <w:rPr>
          <w:spacing w:val="-5"/>
          <w:sz w:val="20"/>
        </w:rPr>
        <w:t> </w:t>
      </w:r>
      <w:r>
        <w:rPr>
          <w:sz w:val="20"/>
        </w:rPr>
        <w:t>link:</w:t>
      </w:r>
      <w:r>
        <w:rPr>
          <w:spacing w:val="-5"/>
          <w:sz w:val="20"/>
        </w:rPr>
        <w:t> </w:t>
      </w:r>
      <w:hyperlink r:id="rId7">
        <w:r>
          <w:rPr>
            <w:rFonts w:ascii="Calibri"/>
            <w:color w:val="0000FF"/>
            <w:spacing w:val="-2"/>
            <w:sz w:val="20"/>
            <w:u w:val="single" w:color="0000FF"/>
          </w:rPr>
          <w:t>https://zoom.us/j/91633352927?pwd=R0RMcFdlUENIcW9DMWdEMURGZ3hSUT09</w:t>
        </w:r>
      </w:hyperlink>
    </w:p>
    <w:p>
      <w:pPr>
        <w:pStyle w:val="ListParagraph"/>
        <w:numPr>
          <w:ilvl w:val="0"/>
          <w:numId w:val="1"/>
        </w:numPr>
        <w:tabs>
          <w:tab w:pos="1162" w:val="left" w:leader="none"/>
        </w:tabs>
        <w:spacing w:line="234" w:lineRule="exact" w:before="0" w:after="0"/>
        <w:ind w:left="1162" w:right="0" w:hanging="305"/>
        <w:jc w:val="left"/>
        <w:rPr>
          <w:sz w:val="20"/>
        </w:rPr>
      </w:pPr>
      <w:r>
        <w:rPr>
          <w:sz w:val="20"/>
        </w:rPr>
        <w:t>calling:</w:t>
      </w:r>
      <w:r>
        <w:rPr>
          <w:spacing w:val="-11"/>
          <w:sz w:val="20"/>
        </w:rPr>
        <w:t> </w:t>
      </w:r>
      <w:r>
        <w:rPr>
          <w:sz w:val="20"/>
        </w:rPr>
        <w:t>1-253-215-8782.</w:t>
      </w:r>
      <w:r>
        <w:rPr>
          <w:spacing w:val="-9"/>
          <w:sz w:val="20"/>
        </w:rPr>
        <w:t> </w:t>
      </w:r>
      <w:r>
        <w:rPr>
          <w:sz w:val="20"/>
        </w:rPr>
        <w:t>Alternative</w:t>
      </w:r>
      <w:r>
        <w:rPr>
          <w:spacing w:val="-10"/>
          <w:sz w:val="20"/>
        </w:rPr>
        <w:t> </w:t>
      </w:r>
      <w:r>
        <w:rPr>
          <w:sz w:val="20"/>
        </w:rPr>
        <w:t>call-in</w:t>
      </w:r>
      <w:r>
        <w:rPr>
          <w:spacing w:val="-11"/>
          <w:sz w:val="20"/>
        </w:rPr>
        <w:t> </w:t>
      </w:r>
      <w:r>
        <w:rPr>
          <w:sz w:val="20"/>
        </w:rPr>
        <w:t>phone</w:t>
      </w:r>
      <w:r>
        <w:rPr>
          <w:spacing w:val="-8"/>
          <w:sz w:val="20"/>
        </w:rPr>
        <w:t> </w:t>
      </w:r>
      <w:r>
        <w:rPr>
          <w:sz w:val="20"/>
        </w:rPr>
        <w:t>numbers:</w:t>
      </w:r>
      <w:r>
        <w:rPr>
          <w:spacing w:val="-9"/>
          <w:sz w:val="20"/>
        </w:rPr>
        <w:t> </w:t>
      </w:r>
      <w:hyperlink r:id="rId8">
        <w:r>
          <w:rPr>
            <w:color w:val="0000FF"/>
            <w:spacing w:val="-2"/>
            <w:sz w:val="20"/>
            <w:u w:val="single" w:color="0000FF"/>
          </w:rPr>
          <w:t>https://us02web.zoom.us/u/kOFTNV2hD</w:t>
        </w:r>
      </w:hyperlink>
    </w:p>
    <w:p>
      <w:pPr>
        <w:pStyle w:val="BodyTex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667512</wp:posOffset>
                </wp:positionH>
                <wp:positionV relativeFrom="paragraph">
                  <wp:posOffset>134760</wp:posOffset>
                </wp:positionV>
                <wp:extent cx="6438900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4389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6350">
                              <a:moveTo>
                                <a:pt x="6438645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38645" y="6096"/>
                              </a:lnTo>
                              <a:lnTo>
                                <a:pt x="6438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.560001pt;margin-top:10.611079pt;width:506.98pt;height:.48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8"/>
        <w:ind w:left="360" w:right="356"/>
        <w:jc w:val="both"/>
      </w:pPr>
      <w:r>
        <w:rPr>
          <w:b/>
          <w:u w:val="single"/>
        </w:rPr>
        <w:t>The</w:t>
      </w:r>
      <w:r>
        <w:rPr>
          <w:b/>
          <w:spacing w:val="-6"/>
          <w:u w:val="single"/>
        </w:rPr>
        <w:t> </w:t>
      </w:r>
      <w:r>
        <w:rPr>
          <w:b/>
          <w:u w:val="single"/>
        </w:rPr>
        <w:t>Design</w:t>
      </w:r>
      <w:r>
        <w:rPr>
          <w:b/>
          <w:spacing w:val="-7"/>
          <w:u w:val="single"/>
        </w:rPr>
        <w:t> </w:t>
      </w:r>
      <w:r>
        <w:rPr>
          <w:b/>
          <w:u w:val="single"/>
        </w:rPr>
        <w:t>Review</w:t>
      </w:r>
      <w:r>
        <w:rPr>
          <w:b/>
          <w:spacing w:val="-7"/>
          <w:u w:val="single"/>
        </w:rPr>
        <w:t> </w:t>
      </w:r>
      <w:r>
        <w:rPr>
          <w:b/>
          <w:u w:val="single"/>
        </w:rPr>
        <w:t>Board</w:t>
      </w:r>
      <w:r>
        <w:rPr>
          <w:b/>
          <w:spacing w:val="-5"/>
          <w:u w:val="none"/>
        </w:rPr>
        <w:t> </w:t>
      </w:r>
      <w:r>
        <w:rPr>
          <w:u w:val="none"/>
        </w:rPr>
        <w:t>is</w:t>
      </w:r>
      <w:r>
        <w:rPr>
          <w:spacing w:val="-6"/>
          <w:u w:val="none"/>
        </w:rPr>
        <w:t> </w:t>
      </w:r>
      <w:r>
        <w:rPr>
          <w:u w:val="none"/>
        </w:rPr>
        <w:t>a</w:t>
      </w:r>
      <w:r>
        <w:rPr>
          <w:spacing w:val="-6"/>
          <w:u w:val="none"/>
        </w:rPr>
        <w:t> </w:t>
      </w:r>
      <w:r>
        <w:rPr>
          <w:u w:val="none"/>
        </w:rPr>
        <w:t>quasi-judicial</w:t>
      </w:r>
      <w:r>
        <w:rPr>
          <w:spacing w:val="-6"/>
          <w:u w:val="none"/>
        </w:rPr>
        <w:t> </w:t>
      </w:r>
      <w:r>
        <w:rPr>
          <w:u w:val="none"/>
        </w:rPr>
        <w:t>board</w:t>
      </w:r>
      <w:r>
        <w:rPr>
          <w:spacing w:val="-6"/>
          <w:u w:val="none"/>
        </w:rPr>
        <w:t> </w:t>
      </w:r>
      <w:r>
        <w:rPr>
          <w:u w:val="none"/>
        </w:rPr>
        <w:t>responsible</w:t>
      </w:r>
      <w:r>
        <w:rPr>
          <w:spacing w:val="-6"/>
          <w:u w:val="none"/>
        </w:rPr>
        <w:t> </w:t>
      </w:r>
      <w:r>
        <w:rPr>
          <w:u w:val="none"/>
        </w:rPr>
        <w:t>for</w:t>
      </w:r>
      <w:r>
        <w:rPr>
          <w:spacing w:val="-4"/>
          <w:u w:val="none"/>
        </w:rPr>
        <w:t> </w:t>
      </w:r>
      <w:r>
        <w:rPr>
          <w:u w:val="none"/>
        </w:rPr>
        <w:t>reviewing</w:t>
      </w:r>
      <w:r>
        <w:rPr>
          <w:spacing w:val="-7"/>
          <w:u w:val="none"/>
        </w:rPr>
        <w:t> </w:t>
      </w:r>
      <w:r>
        <w:rPr>
          <w:u w:val="none"/>
        </w:rPr>
        <w:t>the</w:t>
      </w:r>
      <w:r>
        <w:rPr>
          <w:spacing w:val="-5"/>
          <w:u w:val="none"/>
        </w:rPr>
        <w:t> </w:t>
      </w:r>
      <w:r>
        <w:rPr>
          <w:u w:val="none"/>
        </w:rPr>
        <w:t>exterior</w:t>
      </w:r>
      <w:r>
        <w:rPr>
          <w:spacing w:val="-8"/>
          <w:u w:val="none"/>
        </w:rPr>
        <w:t> </w:t>
      </w:r>
      <w:r>
        <w:rPr>
          <w:u w:val="none"/>
        </w:rPr>
        <w:t>elements</w:t>
      </w:r>
      <w:r>
        <w:rPr>
          <w:spacing w:val="-6"/>
          <w:u w:val="none"/>
        </w:rPr>
        <w:t> </w:t>
      </w:r>
      <w:r>
        <w:rPr>
          <w:u w:val="none"/>
        </w:rPr>
        <w:t>and</w:t>
      </w:r>
      <w:r>
        <w:rPr>
          <w:spacing w:val="-7"/>
          <w:u w:val="none"/>
        </w:rPr>
        <w:t> </w:t>
      </w:r>
      <w:r>
        <w:rPr>
          <w:u w:val="none"/>
        </w:rPr>
        <w:t>overall</w:t>
      </w:r>
      <w:r>
        <w:rPr>
          <w:spacing w:val="-6"/>
          <w:u w:val="none"/>
        </w:rPr>
        <w:t> </w:t>
      </w:r>
      <w:r>
        <w:rPr>
          <w:u w:val="none"/>
        </w:rPr>
        <w:t>design of</w:t>
      </w:r>
      <w:r>
        <w:rPr>
          <w:spacing w:val="-11"/>
          <w:u w:val="none"/>
        </w:rPr>
        <w:t> </w:t>
      </w:r>
      <w:r>
        <w:rPr>
          <w:u w:val="none"/>
        </w:rPr>
        <w:t>projects</w:t>
      </w:r>
      <w:r>
        <w:rPr>
          <w:spacing w:val="-10"/>
          <w:u w:val="none"/>
        </w:rPr>
        <w:t> </w:t>
      </w:r>
      <w:r>
        <w:rPr>
          <w:u w:val="none"/>
        </w:rPr>
        <w:t>located</w:t>
      </w:r>
      <w:r>
        <w:rPr>
          <w:spacing w:val="-8"/>
          <w:u w:val="none"/>
        </w:rPr>
        <w:t> </w:t>
      </w:r>
      <w:r>
        <w:rPr>
          <w:u w:val="none"/>
        </w:rPr>
        <w:t>within</w:t>
      </w:r>
      <w:r>
        <w:rPr>
          <w:spacing w:val="-11"/>
          <w:u w:val="none"/>
        </w:rPr>
        <w:t> </w:t>
      </w:r>
      <w:r>
        <w:rPr>
          <w:u w:val="none"/>
        </w:rPr>
        <w:t>commercially</w:t>
      </w:r>
      <w:r>
        <w:rPr>
          <w:spacing w:val="-10"/>
          <w:u w:val="none"/>
        </w:rPr>
        <w:t> </w:t>
      </w:r>
      <w:r>
        <w:rPr>
          <w:u w:val="none"/>
        </w:rPr>
        <w:t>zoned</w:t>
      </w:r>
      <w:r>
        <w:rPr>
          <w:spacing w:val="-11"/>
          <w:u w:val="none"/>
        </w:rPr>
        <w:t> </w:t>
      </w:r>
      <w:r>
        <w:rPr>
          <w:u w:val="none"/>
        </w:rPr>
        <w:t>areas</w:t>
      </w:r>
      <w:r>
        <w:rPr>
          <w:spacing w:val="-10"/>
          <w:u w:val="none"/>
        </w:rPr>
        <w:t> </w:t>
      </w:r>
      <w:r>
        <w:rPr>
          <w:u w:val="none"/>
        </w:rPr>
        <w:t>of</w:t>
      </w:r>
      <w:r>
        <w:rPr>
          <w:spacing w:val="-11"/>
          <w:u w:val="none"/>
        </w:rPr>
        <w:t> </w:t>
      </w:r>
      <w:r>
        <w:rPr>
          <w:u w:val="none"/>
        </w:rPr>
        <w:t>the</w:t>
      </w:r>
      <w:r>
        <w:rPr>
          <w:spacing w:val="-9"/>
          <w:u w:val="none"/>
        </w:rPr>
        <w:t> </w:t>
      </w:r>
      <w:r>
        <w:rPr>
          <w:u w:val="none"/>
        </w:rPr>
        <w:t>City</w:t>
      </w:r>
      <w:r>
        <w:rPr>
          <w:spacing w:val="-10"/>
          <w:u w:val="none"/>
        </w:rPr>
        <w:t> </w:t>
      </w:r>
      <w:r>
        <w:rPr>
          <w:u w:val="none"/>
        </w:rPr>
        <w:t>and</w:t>
      </w:r>
      <w:r>
        <w:rPr>
          <w:spacing w:val="-8"/>
          <w:u w:val="none"/>
        </w:rPr>
        <w:t> </w:t>
      </w:r>
      <w:r>
        <w:rPr>
          <w:u w:val="none"/>
        </w:rPr>
        <w:t>its</w:t>
      </w:r>
      <w:r>
        <w:rPr>
          <w:spacing w:val="-8"/>
          <w:u w:val="none"/>
        </w:rPr>
        <w:t> </w:t>
      </w:r>
      <w:r>
        <w:rPr>
          <w:u w:val="none"/>
        </w:rPr>
        <w:t>UGA</w:t>
      </w:r>
      <w:r>
        <w:rPr>
          <w:spacing w:val="-10"/>
          <w:u w:val="none"/>
        </w:rPr>
        <w:t> </w:t>
      </w:r>
      <w:r>
        <w:rPr>
          <w:u w:val="none"/>
        </w:rPr>
        <w:t>for</w:t>
      </w:r>
      <w:r>
        <w:rPr>
          <w:spacing w:val="-11"/>
          <w:u w:val="none"/>
        </w:rPr>
        <w:t> </w:t>
      </w:r>
      <w:r>
        <w:rPr>
          <w:u w:val="none"/>
        </w:rPr>
        <w:t>consistency</w:t>
      </w:r>
      <w:r>
        <w:rPr>
          <w:spacing w:val="-10"/>
          <w:u w:val="none"/>
        </w:rPr>
        <w:t> </w:t>
      </w:r>
      <w:r>
        <w:rPr>
          <w:u w:val="none"/>
        </w:rPr>
        <w:t>with</w:t>
      </w:r>
      <w:r>
        <w:rPr>
          <w:spacing w:val="-8"/>
          <w:u w:val="none"/>
        </w:rPr>
        <w:t> </w:t>
      </w:r>
      <w:r>
        <w:rPr>
          <w:u w:val="none"/>
        </w:rPr>
        <w:t>the</w:t>
      </w:r>
      <w:r>
        <w:rPr>
          <w:spacing w:val="-7"/>
          <w:u w:val="none"/>
        </w:rPr>
        <w:t> </w:t>
      </w:r>
      <w:r>
        <w:rPr>
          <w:u w:val="none"/>
        </w:rPr>
        <w:t>Old</w:t>
      </w:r>
      <w:r>
        <w:rPr>
          <w:spacing w:val="-11"/>
          <w:u w:val="none"/>
        </w:rPr>
        <w:t> </w:t>
      </w:r>
      <w:r>
        <w:rPr>
          <w:u w:val="none"/>
        </w:rPr>
        <w:t>World</w:t>
      </w:r>
      <w:r>
        <w:rPr>
          <w:spacing w:val="-2"/>
          <w:u w:val="none"/>
        </w:rPr>
        <w:t> </w:t>
      </w:r>
      <w:r>
        <w:rPr>
          <w:u w:val="none"/>
        </w:rPr>
        <w:t>Bavarian Alpine theme, outlined in Chapter 14.08 Leavenworth Municipal Code (LMC). Some projects can be reviewed and approved administratively</w:t>
      </w:r>
      <w:r>
        <w:rPr>
          <w:spacing w:val="-1"/>
          <w:u w:val="none"/>
        </w:rPr>
        <w:t> </w:t>
      </w:r>
      <w:r>
        <w:rPr>
          <w:u w:val="none"/>
        </w:rPr>
        <w:t>and do not come to the Board for review.</w:t>
      </w:r>
      <w:r>
        <w:rPr>
          <w:spacing w:val="-2"/>
          <w:u w:val="none"/>
        </w:rPr>
        <w:t> </w:t>
      </w:r>
      <w:r>
        <w:rPr>
          <w:u w:val="none"/>
        </w:rPr>
        <w:t>No building or</w:t>
      </w:r>
      <w:r>
        <w:rPr>
          <w:spacing w:val="-2"/>
          <w:u w:val="none"/>
        </w:rPr>
        <w:t> </w:t>
      </w:r>
      <w:r>
        <w:rPr>
          <w:u w:val="none"/>
        </w:rPr>
        <w:t>structure, walkway,</w:t>
      </w:r>
      <w:r>
        <w:rPr>
          <w:spacing w:val="-1"/>
          <w:u w:val="none"/>
        </w:rPr>
        <w:t> </w:t>
      </w:r>
      <w:r>
        <w:rPr>
          <w:u w:val="none"/>
        </w:rPr>
        <w:t>plaza,</w:t>
      </w:r>
      <w:r>
        <w:rPr>
          <w:spacing w:val="-1"/>
          <w:u w:val="none"/>
        </w:rPr>
        <w:t> </w:t>
      </w:r>
      <w:r>
        <w:rPr>
          <w:u w:val="none"/>
        </w:rPr>
        <w:t>lighting or</w:t>
      </w:r>
      <w:r>
        <w:rPr>
          <w:spacing w:val="-2"/>
          <w:u w:val="none"/>
        </w:rPr>
        <w:t> </w:t>
      </w:r>
      <w:r>
        <w:rPr>
          <w:u w:val="none"/>
        </w:rPr>
        <w:t>other miscellaneous items</w:t>
      </w:r>
      <w:r>
        <w:rPr>
          <w:spacing w:val="-1"/>
          <w:u w:val="none"/>
        </w:rPr>
        <w:t> </w:t>
      </w:r>
      <w:r>
        <w:rPr>
          <w:u w:val="none"/>
        </w:rPr>
        <w:t>can</w:t>
      </w:r>
      <w:r>
        <w:rPr>
          <w:spacing w:val="-2"/>
          <w:u w:val="none"/>
        </w:rPr>
        <w:t> </w:t>
      </w:r>
      <w:r>
        <w:rPr>
          <w:u w:val="none"/>
        </w:rPr>
        <w:t>be placed,</w:t>
      </w:r>
      <w:r>
        <w:rPr>
          <w:spacing w:val="-1"/>
          <w:u w:val="none"/>
        </w:rPr>
        <w:t> </w:t>
      </w:r>
      <w:r>
        <w:rPr>
          <w:u w:val="none"/>
        </w:rPr>
        <w:t>constructed, changed,</w:t>
      </w:r>
      <w:r>
        <w:rPr>
          <w:spacing w:val="-1"/>
          <w:u w:val="none"/>
        </w:rPr>
        <w:t> </w:t>
      </w:r>
      <w:r>
        <w:rPr>
          <w:u w:val="none"/>
        </w:rPr>
        <w:t>altered,</w:t>
      </w:r>
      <w:r>
        <w:rPr>
          <w:spacing w:val="-1"/>
          <w:u w:val="none"/>
        </w:rPr>
        <w:t> </w:t>
      </w:r>
      <w:r>
        <w:rPr>
          <w:u w:val="none"/>
        </w:rPr>
        <w:t>and</w:t>
      </w:r>
      <w:r>
        <w:rPr>
          <w:spacing w:val="-1"/>
          <w:u w:val="none"/>
        </w:rPr>
        <w:t> </w:t>
      </w:r>
      <w:r>
        <w:rPr>
          <w:u w:val="none"/>
        </w:rPr>
        <w:t>added to without first obtaining design review board approval and a permit.</w:t>
      </w:r>
    </w:p>
    <w:p>
      <w:pPr>
        <w:pStyle w:val="Heading3"/>
        <w:rPr>
          <w:u w:val="none"/>
        </w:rPr>
      </w:pPr>
      <w:r>
        <w:rPr>
          <w:u w:val="single"/>
        </w:rPr>
        <w:t>Meeting</w:t>
      </w:r>
      <w:r>
        <w:rPr>
          <w:spacing w:val="-8"/>
          <w:u w:val="single"/>
        </w:rPr>
        <w:t> </w:t>
      </w:r>
      <w:r>
        <w:rPr>
          <w:spacing w:val="-2"/>
          <w:u w:val="single"/>
        </w:rPr>
        <w:t>Etiquette:</w:t>
      </w:r>
    </w:p>
    <w:p>
      <w:pPr>
        <w:pStyle w:val="Heading3"/>
        <w:spacing w:after="0"/>
        <w:sectPr>
          <w:footerReference w:type="default" r:id="rId5"/>
          <w:type w:val="continuous"/>
          <w:pgSz w:w="12240" w:h="15840"/>
          <w:pgMar w:header="0" w:footer="1390" w:top="580" w:bottom="1580" w:left="720" w:right="720"/>
          <w:pgNumType w:start="1"/>
        </w:sectPr>
      </w:pP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0" w:after="0"/>
        <w:ind w:left="720" w:right="553" w:hanging="361"/>
        <w:jc w:val="left"/>
        <w:rPr>
          <w:sz w:val="20"/>
        </w:rPr>
      </w:pPr>
      <w:r>
        <w:rPr>
          <w:sz w:val="20"/>
        </w:rPr>
        <w:t>Have</w:t>
      </w:r>
      <w:r>
        <w:rPr>
          <w:spacing w:val="-6"/>
          <w:sz w:val="20"/>
        </w:rPr>
        <w:t> </w:t>
      </w:r>
      <w:r>
        <w:rPr>
          <w:sz w:val="20"/>
        </w:rPr>
        <w:t>one</w:t>
      </w:r>
      <w:r>
        <w:rPr>
          <w:spacing w:val="-6"/>
          <w:sz w:val="20"/>
        </w:rPr>
        <w:t> </w:t>
      </w:r>
      <w:r>
        <w:rPr>
          <w:sz w:val="20"/>
        </w:rPr>
        <w:t>discussion</w:t>
      </w:r>
      <w:r>
        <w:rPr>
          <w:spacing w:val="-9"/>
          <w:sz w:val="20"/>
        </w:rPr>
        <w:t> </w:t>
      </w:r>
      <w:r>
        <w:rPr>
          <w:sz w:val="20"/>
        </w:rPr>
        <w:t>at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time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limit </w:t>
      </w:r>
      <w:r>
        <w:rPr>
          <w:spacing w:val="-2"/>
          <w:sz w:val="20"/>
        </w:rPr>
        <w:t>distractions.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34" w:lineRule="exact" w:before="0" w:after="0"/>
        <w:ind w:left="720" w:right="0" w:hanging="360"/>
        <w:jc w:val="left"/>
        <w:rPr>
          <w:sz w:val="20"/>
        </w:rPr>
      </w:pPr>
      <w:r>
        <w:rPr>
          <w:sz w:val="20"/>
        </w:rPr>
        <w:t>Seek</w:t>
      </w:r>
      <w:r>
        <w:rPr>
          <w:spacing w:val="-6"/>
          <w:sz w:val="20"/>
        </w:rPr>
        <w:t> </w:t>
      </w:r>
      <w:r>
        <w:rPr>
          <w:sz w:val="20"/>
        </w:rPr>
        <w:t>to</w:t>
      </w:r>
      <w:r>
        <w:rPr>
          <w:spacing w:val="-8"/>
          <w:sz w:val="20"/>
        </w:rPr>
        <w:t> </w:t>
      </w:r>
      <w:r>
        <w:rPr>
          <w:sz w:val="20"/>
        </w:rPr>
        <w:t>understand</w:t>
      </w:r>
      <w:r>
        <w:rPr>
          <w:spacing w:val="-5"/>
          <w:sz w:val="20"/>
        </w:rPr>
        <w:t> </w:t>
      </w:r>
      <w:r>
        <w:rPr>
          <w:sz w:val="20"/>
        </w:rPr>
        <w:t>before</w:t>
      </w:r>
      <w:r>
        <w:rPr>
          <w:spacing w:val="-4"/>
          <w:sz w:val="20"/>
        </w:rPr>
        <w:t> </w:t>
      </w:r>
      <w:r>
        <w:rPr>
          <w:sz w:val="20"/>
        </w:rPr>
        <w:t>being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understood.</w:t>
      </w:r>
    </w:p>
    <w:p>
      <w:pPr>
        <w:pStyle w:val="BodyText"/>
        <w:spacing w:before="34"/>
      </w:pPr>
    </w:p>
    <w:p>
      <w:pPr>
        <w:pStyle w:val="Heading1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667512</wp:posOffset>
                </wp:positionH>
                <wp:positionV relativeFrom="paragraph">
                  <wp:posOffset>-18448</wp:posOffset>
                </wp:positionV>
                <wp:extent cx="6438900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4389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6350">
                              <a:moveTo>
                                <a:pt x="643864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438645" y="6095"/>
                              </a:lnTo>
                              <a:lnTo>
                                <a:pt x="6438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.560001pt;margin-top:-1.452669pt;width:506.98pt;height:.47998pt;mso-position-horizontal-relative:page;mso-position-vertical-relative:paragraph;z-index:15729664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 w:val="0"/>
          <w:spacing w:val="-2"/>
        </w:rPr>
        <w:t>Agenda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40" w:lineRule="auto" w:before="118" w:after="0"/>
        <w:ind w:left="719" w:right="0" w:hanging="359"/>
        <w:jc w:val="left"/>
        <w:rPr>
          <w:b/>
          <w:sz w:val="22"/>
        </w:rPr>
      </w:pPr>
      <w:r>
        <w:rPr>
          <w:b/>
          <w:sz w:val="22"/>
        </w:rPr>
        <w:t>Call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Meeting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Order,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3:00</w:t>
      </w:r>
      <w:r>
        <w:rPr>
          <w:b/>
          <w:spacing w:val="-1"/>
          <w:sz w:val="22"/>
        </w:rPr>
        <w:t> </w:t>
      </w:r>
      <w:r>
        <w:rPr>
          <w:b/>
          <w:spacing w:val="-5"/>
          <w:sz w:val="22"/>
        </w:rPr>
        <w:t>pm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0" w:after="0"/>
        <w:ind w:left="720" w:right="561" w:hanging="361"/>
        <w:jc w:val="left"/>
        <w:rPr>
          <w:sz w:val="20"/>
        </w:rPr>
      </w:pPr>
      <w:r>
        <w:rPr/>
        <w:br w:type="column"/>
      </w:r>
      <w:r>
        <w:rPr>
          <w:sz w:val="20"/>
        </w:rPr>
        <w:t>Be respectful of each other; by assuming good intentions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acknowledging</w:t>
      </w:r>
      <w:r>
        <w:rPr>
          <w:spacing w:val="-7"/>
          <w:sz w:val="20"/>
        </w:rPr>
        <w:t> </w:t>
      </w:r>
      <w:r>
        <w:rPr>
          <w:sz w:val="20"/>
        </w:rPr>
        <w:t>it</w:t>
      </w:r>
      <w:r>
        <w:rPr>
          <w:spacing w:val="-5"/>
          <w:sz w:val="20"/>
        </w:rPr>
        <w:t> </w:t>
      </w:r>
      <w:r>
        <w:rPr>
          <w:sz w:val="20"/>
        </w:rPr>
        <w:t>is</w:t>
      </w:r>
      <w:r>
        <w:rPr>
          <w:spacing w:val="-7"/>
          <w:sz w:val="20"/>
        </w:rPr>
        <w:t> </w:t>
      </w:r>
      <w:r>
        <w:rPr>
          <w:sz w:val="20"/>
        </w:rPr>
        <w:t>ok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8"/>
          <w:sz w:val="20"/>
        </w:rPr>
        <w:t> </w:t>
      </w:r>
      <w:r>
        <w:rPr>
          <w:sz w:val="20"/>
        </w:rPr>
        <w:t>disagree.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34" w:lineRule="exact" w:before="0" w:after="0"/>
        <w:ind w:left="720" w:right="0" w:hanging="360"/>
        <w:jc w:val="left"/>
        <w:rPr>
          <w:sz w:val="20"/>
        </w:rPr>
      </w:pPr>
      <w:r>
        <w:rPr>
          <w:sz w:val="20"/>
        </w:rPr>
        <w:t>Focus</w:t>
      </w:r>
      <w:r>
        <w:rPr>
          <w:spacing w:val="-7"/>
          <w:sz w:val="20"/>
        </w:rPr>
        <w:t> </w:t>
      </w:r>
      <w:r>
        <w:rPr>
          <w:sz w:val="20"/>
        </w:rPr>
        <w:t>on</w:t>
      </w:r>
      <w:r>
        <w:rPr>
          <w:spacing w:val="-9"/>
          <w:sz w:val="20"/>
        </w:rPr>
        <w:t> </w:t>
      </w:r>
      <w:r>
        <w:rPr>
          <w:sz w:val="20"/>
        </w:rPr>
        <w:t>constructive</w:t>
      </w:r>
      <w:r>
        <w:rPr>
          <w:spacing w:val="-7"/>
          <w:sz w:val="20"/>
        </w:rPr>
        <w:t> </w:t>
      </w:r>
      <w:r>
        <w:rPr>
          <w:sz w:val="20"/>
        </w:rPr>
        <w:t>problem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solving.</w:t>
      </w:r>
    </w:p>
    <w:p>
      <w:pPr>
        <w:pStyle w:val="ListParagraph"/>
        <w:spacing w:after="0" w:line="234" w:lineRule="exact"/>
        <w:jc w:val="left"/>
        <w:rPr>
          <w:sz w:val="20"/>
        </w:rPr>
        <w:sectPr>
          <w:type w:val="continuous"/>
          <w:pgSz w:w="12240" w:h="15840"/>
          <w:pgMar w:header="0" w:footer="1390" w:top="580" w:bottom="1580" w:left="720" w:right="720"/>
          <w:cols w:num="2" w:equalWidth="0">
            <w:col w:w="4596" w:space="716"/>
            <w:col w:w="5488"/>
          </w:cols>
        </w:sectPr>
      </w:pPr>
    </w:p>
    <w:p>
      <w:pPr>
        <w:pStyle w:val="ListParagraph"/>
        <w:numPr>
          <w:ilvl w:val="0"/>
          <w:numId w:val="3"/>
        </w:numPr>
        <w:tabs>
          <w:tab w:pos="718" w:val="left" w:leader="none"/>
          <w:tab w:pos="720" w:val="left" w:leader="none"/>
        </w:tabs>
        <w:spacing w:line="240" w:lineRule="auto" w:before="121" w:after="0"/>
        <w:ind w:left="720" w:right="515" w:hanging="361"/>
        <w:jc w:val="left"/>
        <w:rPr>
          <w:i/>
          <w:sz w:val="22"/>
        </w:rPr>
      </w:pPr>
      <w:r>
        <w:rPr>
          <w:b/>
          <w:sz w:val="22"/>
        </w:rPr>
        <w:t>Roll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Call:</w:t>
      </w:r>
      <w:r>
        <w:rPr>
          <w:b/>
          <w:spacing w:val="-2"/>
          <w:sz w:val="22"/>
        </w:rPr>
        <w:t> </w:t>
      </w:r>
      <w:r>
        <w:rPr>
          <w:i/>
          <w:sz w:val="22"/>
        </w:rPr>
        <w:t>Chair: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Todd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Smith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(position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#2,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expires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June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2027),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Oliver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Brulotte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(#1,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June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2028),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Robin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John</w:t>
      </w:r>
      <w:r>
        <w:rPr>
          <w:i/>
          <w:sz w:val="22"/>
        </w:rPr>
        <w:t> (#3,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December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2026),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Erika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Szuster (# 4,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December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2029),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Kevin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Rieke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(#5,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April 2026),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Mary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Kornienko</w:t>
      </w:r>
    </w:p>
    <w:p>
      <w:pPr>
        <w:spacing w:before="0"/>
        <w:ind w:left="720" w:right="0" w:firstLine="0"/>
        <w:jc w:val="left"/>
        <w:rPr>
          <w:i/>
          <w:sz w:val="22"/>
        </w:rPr>
      </w:pPr>
      <w:r>
        <w:rPr>
          <w:i/>
          <w:sz w:val="22"/>
        </w:rPr>
        <w:t>Morse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(#6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–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alternate,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January</w:t>
      </w:r>
      <w:r>
        <w:rPr>
          <w:i/>
          <w:spacing w:val="-4"/>
          <w:sz w:val="22"/>
        </w:rPr>
        <w:t> </w:t>
      </w:r>
      <w:r>
        <w:rPr>
          <w:i/>
          <w:spacing w:val="-2"/>
          <w:sz w:val="22"/>
        </w:rPr>
        <w:t>2027)</w:t>
      </w: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40" w:lineRule="auto" w:before="120" w:after="0"/>
        <w:ind w:left="719" w:right="0" w:hanging="359"/>
        <w:jc w:val="left"/>
        <w:rPr>
          <w:i/>
          <w:sz w:val="22"/>
        </w:rPr>
      </w:pPr>
      <w:r>
        <w:rPr>
          <w:b/>
          <w:sz w:val="22"/>
        </w:rPr>
        <w:t>Review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approval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Minutes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4"/>
          <w:sz w:val="22"/>
        </w:rPr>
        <w:t> </w:t>
      </w:r>
      <w:r>
        <w:rPr>
          <w:i/>
          <w:sz w:val="22"/>
        </w:rPr>
        <w:t>(sent</w:t>
      </w:r>
      <w:r>
        <w:rPr>
          <w:i/>
          <w:spacing w:val="-3"/>
          <w:sz w:val="22"/>
        </w:rPr>
        <w:t> </w:t>
      </w:r>
      <w:r>
        <w:rPr>
          <w:i/>
          <w:spacing w:val="-2"/>
          <w:sz w:val="22"/>
        </w:rPr>
        <w:t>separately)</w:t>
      </w:r>
    </w:p>
    <w:p>
      <w:pPr>
        <w:pStyle w:val="BodyText"/>
        <w:spacing w:before="120"/>
        <w:rPr>
          <w:i/>
          <w:sz w:val="22"/>
        </w:rPr>
      </w:pP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b/>
          <w:sz w:val="22"/>
        </w:rPr>
      </w:pPr>
      <w:r>
        <w:rPr>
          <w:b/>
          <w:sz w:val="22"/>
        </w:rPr>
        <w:t>Public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Hearing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Permit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Applications</w:t>
      </w:r>
    </w:p>
    <w:p>
      <w:pPr>
        <w:pStyle w:val="ListParagraph"/>
        <w:numPr>
          <w:ilvl w:val="1"/>
          <w:numId w:val="3"/>
        </w:numPr>
        <w:tabs>
          <w:tab w:pos="1440" w:val="left" w:leader="none"/>
          <w:tab w:pos="3240" w:val="left" w:leader="none"/>
        </w:tabs>
        <w:spacing w:line="240" w:lineRule="auto" w:before="119" w:after="0"/>
        <w:ind w:left="1440" w:right="0" w:hanging="360"/>
        <w:jc w:val="left"/>
        <w:rPr>
          <w:b/>
          <w:sz w:val="22"/>
        </w:rPr>
      </w:pPr>
      <w:r>
        <w:rPr>
          <w:b/>
          <w:spacing w:val="-2"/>
          <w:sz w:val="22"/>
        </w:rPr>
        <w:t>DRB2026-</w:t>
      </w:r>
      <w:r>
        <w:rPr>
          <w:b/>
          <w:spacing w:val="-5"/>
          <w:sz w:val="22"/>
        </w:rPr>
        <w:t>036</w:t>
      </w:r>
      <w:r>
        <w:rPr>
          <w:b/>
          <w:sz w:val="22"/>
        </w:rPr>
        <w:tab/>
        <w:t>Red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Bell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Christmas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Motel/St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Nicks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Restaurant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&amp;</w:t>
      </w:r>
      <w:r>
        <w:rPr>
          <w:b/>
          <w:spacing w:val="-5"/>
          <w:sz w:val="22"/>
        </w:rPr>
        <w:t> Bar</w:t>
      </w:r>
    </w:p>
    <w:p>
      <w:pPr>
        <w:tabs>
          <w:tab w:pos="3240" w:val="left" w:leader="none"/>
        </w:tabs>
        <w:spacing w:before="1"/>
        <w:ind w:left="1440" w:right="6039" w:firstLine="0"/>
        <w:jc w:val="left"/>
        <w:rPr>
          <w:sz w:val="22"/>
        </w:rPr>
      </w:pPr>
      <w:r>
        <w:rPr>
          <w:sz w:val="22"/>
        </w:rPr>
        <w:t>Building Owner:</w:t>
        <w:tab/>
        <w:t>James</w:t>
      </w:r>
      <w:r>
        <w:rPr>
          <w:spacing w:val="-13"/>
          <w:sz w:val="22"/>
        </w:rPr>
        <w:t> </w:t>
      </w:r>
      <w:r>
        <w:rPr>
          <w:sz w:val="22"/>
        </w:rPr>
        <w:t>Weimann </w:t>
      </w:r>
      <w:r>
        <w:rPr>
          <w:spacing w:val="-2"/>
          <w:sz w:val="22"/>
        </w:rPr>
        <w:t>Location:</w:t>
      </w:r>
      <w:r>
        <w:rPr>
          <w:sz w:val="22"/>
        </w:rPr>
        <w:tab/>
        <w:t>1133 US Hwy 2</w:t>
      </w:r>
    </w:p>
    <w:p>
      <w:pPr>
        <w:tabs>
          <w:tab w:pos="3240" w:val="left" w:leader="none"/>
        </w:tabs>
        <w:spacing w:before="0"/>
        <w:ind w:left="1440" w:right="0" w:firstLine="0"/>
        <w:jc w:val="left"/>
        <w:rPr>
          <w:sz w:val="22"/>
        </w:rPr>
      </w:pPr>
      <w:r>
        <w:rPr>
          <w:spacing w:val="-2"/>
          <w:sz w:val="22"/>
        </w:rPr>
        <w:t>Description:</w:t>
      </w:r>
      <w:r>
        <w:rPr>
          <w:sz w:val="22"/>
        </w:rPr>
        <w:tab/>
        <w:t>Wall</w:t>
      </w:r>
      <w:r>
        <w:rPr>
          <w:spacing w:val="-7"/>
          <w:sz w:val="22"/>
        </w:rPr>
        <w:t> </w:t>
      </w:r>
      <w:r>
        <w:rPr>
          <w:sz w:val="22"/>
        </w:rPr>
        <w:t>Signs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Freestanding</w:t>
      </w:r>
      <w:r>
        <w:rPr>
          <w:spacing w:val="-4"/>
          <w:sz w:val="22"/>
        </w:rPr>
        <w:t> Signs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1"/>
          <w:numId w:val="3"/>
        </w:numPr>
        <w:tabs>
          <w:tab w:pos="1438" w:val="left" w:leader="none"/>
          <w:tab w:pos="1440" w:val="left" w:leader="none"/>
          <w:tab w:pos="3240" w:val="left" w:leader="none"/>
        </w:tabs>
        <w:spacing w:line="240" w:lineRule="auto" w:before="0" w:after="0"/>
        <w:ind w:left="1440" w:right="5265" w:hanging="360"/>
        <w:jc w:val="left"/>
        <w:rPr>
          <w:sz w:val="22"/>
        </w:rPr>
      </w:pPr>
      <w:r>
        <w:rPr>
          <w:b/>
          <w:spacing w:val="-2"/>
          <w:sz w:val="22"/>
        </w:rPr>
        <w:t>DRB2026-033</w:t>
      </w:r>
      <w:r>
        <w:rPr>
          <w:b/>
          <w:sz w:val="22"/>
        </w:rPr>
        <w:tab/>
        <w:t>Mrs. Claus’ Cottage </w:t>
      </w:r>
      <w:r>
        <w:rPr>
          <w:sz w:val="22"/>
        </w:rPr>
        <w:t>Building Owner:</w:t>
        <w:tab/>
        <w:t>MAKRAJY I LLC </w:t>
      </w:r>
      <w:r>
        <w:rPr>
          <w:spacing w:val="-2"/>
          <w:sz w:val="22"/>
        </w:rPr>
        <w:t>Location:</w:t>
      </w:r>
      <w:r>
        <w:rPr>
          <w:sz w:val="22"/>
        </w:rPr>
        <w:tab/>
        <w:t>633</w:t>
      </w:r>
      <w:r>
        <w:rPr>
          <w:spacing w:val="-9"/>
          <w:sz w:val="22"/>
        </w:rPr>
        <w:t> </w:t>
      </w:r>
      <w:r>
        <w:rPr>
          <w:sz w:val="22"/>
        </w:rPr>
        <w:t>Front</w:t>
      </w:r>
      <w:r>
        <w:rPr>
          <w:spacing w:val="-9"/>
          <w:sz w:val="22"/>
        </w:rPr>
        <w:t> </w:t>
      </w:r>
      <w:r>
        <w:rPr>
          <w:sz w:val="22"/>
        </w:rPr>
        <w:t>Street,</w:t>
      </w:r>
      <w:r>
        <w:rPr>
          <w:spacing w:val="-9"/>
          <w:sz w:val="22"/>
        </w:rPr>
        <w:t> </w:t>
      </w:r>
      <w:r>
        <w:rPr>
          <w:sz w:val="22"/>
        </w:rPr>
        <w:t>Suite</w:t>
      </w:r>
      <w:r>
        <w:rPr>
          <w:spacing w:val="-9"/>
          <w:sz w:val="22"/>
        </w:rPr>
        <w:t> </w:t>
      </w:r>
      <w:r>
        <w:rPr>
          <w:sz w:val="22"/>
        </w:rPr>
        <w:t>C</w:t>
      </w:r>
    </w:p>
    <w:p>
      <w:pPr>
        <w:tabs>
          <w:tab w:pos="3240" w:val="left" w:leader="none"/>
        </w:tabs>
        <w:spacing w:line="257" w:lineRule="exact" w:before="0"/>
        <w:ind w:left="1440" w:right="0" w:firstLine="0"/>
        <w:jc w:val="left"/>
        <w:rPr>
          <w:sz w:val="22"/>
        </w:rPr>
      </w:pPr>
      <w:r>
        <w:rPr>
          <w:spacing w:val="-2"/>
          <w:sz w:val="22"/>
        </w:rPr>
        <w:t>Description:</w:t>
      </w:r>
      <w:r>
        <w:rPr>
          <w:sz w:val="22"/>
        </w:rPr>
        <w:tab/>
        <w:t>Projecting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Sign</w:t>
      </w:r>
    </w:p>
    <w:p>
      <w:pPr>
        <w:pStyle w:val="BodyText"/>
        <w:spacing w:before="121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b/>
          <w:sz w:val="22"/>
        </w:rPr>
      </w:pPr>
      <w:r>
        <w:rPr>
          <w:b/>
          <w:sz w:val="22"/>
        </w:rPr>
        <w:t>Other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Items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not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on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Agenda</w:t>
      </w:r>
    </w:p>
    <w:p>
      <w:pPr>
        <w:pStyle w:val="BodyText"/>
        <w:spacing w:before="240"/>
        <w:rPr>
          <w:b/>
          <w:sz w:val="22"/>
        </w:rPr>
      </w:pP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b/>
          <w:sz w:val="22"/>
        </w:rPr>
      </w:pPr>
      <w:r>
        <w:rPr>
          <w:b/>
          <w:sz w:val="22"/>
        </w:rPr>
        <w:t>Staff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Updates</w:t>
      </w:r>
    </w:p>
    <w:p>
      <w:pPr>
        <w:pStyle w:val="BodyText"/>
        <w:spacing w:before="240"/>
        <w:rPr>
          <w:b/>
          <w:sz w:val="22"/>
        </w:rPr>
      </w:pPr>
    </w:p>
    <w:p>
      <w:pPr>
        <w:pStyle w:val="ListParagraph"/>
        <w:numPr>
          <w:ilvl w:val="0"/>
          <w:numId w:val="3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b/>
          <w:sz w:val="22"/>
        </w:rPr>
      </w:pPr>
      <w:r>
        <w:rPr>
          <w:b/>
          <w:spacing w:val="-2"/>
          <w:sz w:val="22"/>
        </w:rPr>
        <w:t>Adjournment</w:t>
      </w:r>
    </w:p>
    <w:sectPr>
      <w:type w:val="continuous"/>
      <w:pgSz w:w="12240" w:h="15840"/>
      <w:pgMar w:header="0" w:footer="1390" w:top="580" w:bottom="15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BlackChancery">
    <w:altName w:val="BlackChancery"/>
    <w:charset w:val="0"/>
    <w:family w:val="auto"/>
    <w:pitch w:val="variable"/>
  </w:font>
  <w:font w:name="Calibri">
    <w:altName w:val="Calibri"/>
    <w:charset w:val="0"/>
    <w:family w:val="swiss"/>
    <w:pitch w:val="variable"/>
  </w:font>
  <w:font w:name="Cambria">
    <w:altName w:val="Cambr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39712">
              <wp:simplePos x="0" y="0"/>
              <wp:positionH relativeFrom="page">
                <wp:posOffset>2241550</wp:posOffset>
              </wp:positionH>
              <wp:positionV relativeFrom="page">
                <wp:posOffset>9035870</wp:posOffset>
              </wp:positionV>
              <wp:extent cx="3291204" cy="1898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291204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i/>
                              <w:sz w:val="22"/>
                            </w:rPr>
                          </w:pPr>
                          <w:r>
                            <w:rPr>
                              <w:i/>
                              <w:color w:val="808080"/>
                              <w:sz w:val="22"/>
                            </w:rPr>
                            <w:t>All</w:t>
                          </w:r>
                          <w:r>
                            <w:rPr>
                              <w:i/>
                              <w:color w:val="808080"/>
                              <w:spacing w:val="-6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sz w:val="22"/>
                            </w:rPr>
                            <w:t>Design</w:t>
                          </w:r>
                          <w:r>
                            <w:rPr>
                              <w:i/>
                              <w:color w:val="808080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sz w:val="22"/>
                            </w:rPr>
                            <w:t>Review</w:t>
                          </w:r>
                          <w:r>
                            <w:rPr>
                              <w:i/>
                              <w:color w:val="808080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sz w:val="22"/>
                            </w:rPr>
                            <w:t>Board</w:t>
                          </w:r>
                          <w:r>
                            <w:rPr>
                              <w:i/>
                              <w:color w:val="808080"/>
                              <w:spacing w:val="-4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sz w:val="22"/>
                            </w:rPr>
                            <w:t>meetings</w:t>
                          </w:r>
                          <w:r>
                            <w:rPr>
                              <w:i/>
                              <w:color w:val="808080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sz w:val="22"/>
                            </w:rPr>
                            <w:t>are</w:t>
                          </w:r>
                          <w:r>
                            <w:rPr>
                              <w:i/>
                              <w:color w:val="808080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sz w:val="22"/>
                            </w:rPr>
                            <w:t>open</w:t>
                          </w:r>
                          <w:r>
                            <w:rPr>
                              <w:i/>
                              <w:color w:val="808080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sz w:val="22"/>
                            </w:rPr>
                            <w:t>to</w:t>
                          </w:r>
                          <w:r>
                            <w:rPr>
                              <w:i/>
                              <w:color w:val="808080"/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sz w:val="22"/>
                            </w:rPr>
                            <w:t>the</w:t>
                          </w:r>
                          <w:r>
                            <w:rPr>
                              <w:i/>
                              <w:color w:val="808080"/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i/>
                              <w:color w:val="808080"/>
                              <w:spacing w:val="-2"/>
                              <w:sz w:val="22"/>
                            </w:rPr>
                            <w:t>public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6.5pt;margin-top:711.48584pt;width:259.1500pt;height:14.95pt;mso-position-horizontal-relative:page;mso-position-vertical-relative:page;z-index:-15776768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color w:val="808080"/>
                        <w:sz w:val="22"/>
                      </w:rPr>
                      <w:t>All</w:t>
                    </w:r>
                    <w:r>
                      <w:rPr>
                        <w:i/>
                        <w:color w:val="808080"/>
                        <w:spacing w:val="-6"/>
                        <w:sz w:val="22"/>
                      </w:rPr>
                      <w:t> </w:t>
                    </w:r>
                    <w:r>
                      <w:rPr>
                        <w:i/>
                        <w:color w:val="808080"/>
                        <w:sz w:val="22"/>
                      </w:rPr>
                      <w:t>Design</w:t>
                    </w:r>
                    <w:r>
                      <w:rPr>
                        <w:i/>
                        <w:color w:val="808080"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color w:val="808080"/>
                        <w:sz w:val="22"/>
                      </w:rPr>
                      <w:t>Review</w:t>
                    </w:r>
                    <w:r>
                      <w:rPr>
                        <w:i/>
                        <w:color w:val="808080"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color w:val="808080"/>
                        <w:sz w:val="22"/>
                      </w:rPr>
                      <w:t>Board</w:t>
                    </w:r>
                    <w:r>
                      <w:rPr>
                        <w:i/>
                        <w:color w:val="808080"/>
                        <w:spacing w:val="-4"/>
                        <w:sz w:val="22"/>
                      </w:rPr>
                      <w:t> </w:t>
                    </w:r>
                    <w:r>
                      <w:rPr>
                        <w:i/>
                        <w:color w:val="808080"/>
                        <w:sz w:val="22"/>
                      </w:rPr>
                      <w:t>meetings</w:t>
                    </w:r>
                    <w:r>
                      <w:rPr>
                        <w:i/>
                        <w:color w:val="808080"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color w:val="808080"/>
                        <w:sz w:val="22"/>
                      </w:rPr>
                      <w:t>are</w:t>
                    </w:r>
                    <w:r>
                      <w:rPr>
                        <w:i/>
                        <w:color w:val="808080"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color w:val="808080"/>
                        <w:sz w:val="22"/>
                      </w:rPr>
                      <w:t>open</w:t>
                    </w:r>
                    <w:r>
                      <w:rPr>
                        <w:i/>
                        <w:color w:val="808080"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color w:val="808080"/>
                        <w:sz w:val="22"/>
                      </w:rPr>
                      <w:t>to</w:t>
                    </w:r>
                    <w:r>
                      <w:rPr>
                        <w:i/>
                        <w:color w:val="808080"/>
                        <w:spacing w:val="-2"/>
                        <w:sz w:val="22"/>
                      </w:rPr>
                      <w:t> </w:t>
                    </w:r>
                    <w:r>
                      <w:rPr>
                        <w:i/>
                        <w:color w:val="808080"/>
                        <w:sz w:val="22"/>
                      </w:rPr>
                      <w:t>the</w:t>
                    </w:r>
                    <w:r>
                      <w:rPr>
                        <w:i/>
                        <w:color w:val="808080"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color w:val="808080"/>
                        <w:spacing w:val="-2"/>
                        <w:sz w:val="22"/>
                      </w:rPr>
                      <w:t>public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40224">
              <wp:simplePos x="0" y="0"/>
              <wp:positionH relativeFrom="page">
                <wp:posOffset>7011161</wp:posOffset>
              </wp:positionH>
              <wp:positionV relativeFrom="page">
                <wp:posOffset>9303264</wp:posOffset>
              </wp:positionV>
              <wp:extent cx="88900" cy="1657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889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059998pt;margin-top:732.540527pt;width:7pt;height:13.05pt;mso-position-horizontal-relative:page;mso-position-vertical-relative:page;z-index:-15776256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1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9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41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93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4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94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07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95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8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7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657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4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3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820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(%1)"/>
      <w:lvlJc w:val="left"/>
      <w:pPr>
        <w:ind w:left="2270" w:hanging="307"/>
        <w:jc w:val="righ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132" w:hanging="30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4" w:hanging="30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36" w:hanging="30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88" w:hanging="30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40" w:hanging="30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92" w:hanging="30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44" w:hanging="30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96" w:hanging="307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03"/>
      <w:outlineLvl w:val="1"/>
    </w:pPr>
    <w:rPr>
      <w:rFonts w:ascii="BlackChancery" w:hAnsi="BlackChancery" w:eastAsia="BlackChancery" w:cs="BlackChancery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3320" w:right="3320"/>
      <w:jc w:val="center"/>
      <w:outlineLvl w:val="2"/>
    </w:pPr>
    <w:rPr>
      <w:rFonts w:ascii="BlackChancery" w:hAnsi="BlackChancery" w:eastAsia="BlackChancery" w:cs="BlackChancery"/>
      <w:b/>
      <w:bCs/>
      <w:sz w:val="32"/>
      <w:szCs w:val="3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61"/>
      <w:ind w:left="360"/>
      <w:jc w:val="both"/>
      <w:outlineLvl w:val="3"/>
    </w:pPr>
    <w:rPr>
      <w:rFonts w:ascii="Cambria" w:hAnsi="Cambria" w:eastAsia="Cambria" w:cs="Cambria"/>
      <w:b/>
      <w:bCs/>
      <w:sz w:val="20"/>
      <w:szCs w:val="20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359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https://zoom.us/j/91633352927?pwd=R0RMcFdlUENIcW9DMWdEMURGZ3hSUT09" TargetMode="External"/><Relationship Id="rId8" Type="http://schemas.openxmlformats.org/officeDocument/2006/relationships/hyperlink" Target="https://us02web.zoom.us/u/kOFTNV2hD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CDDirector</dc:creator>
  <dcterms:created xsi:type="dcterms:W3CDTF">2026-09-25T15:47:55Z</dcterms:created>
  <dcterms:modified xsi:type="dcterms:W3CDTF">2026-09-25T15:47:55Z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2026-09-25T00:00:00Z</vt:filetime>
  </property>
  <property fmtid="{D5CDD505-2E9C-101B-9397-08002B2CF9AE}" pid="6" name="Producer">
    <vt:lpwstr>Microsoft® Word for Microsoft 365</vt:lpwstr>
  </property>
</Properties>
</file>